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4B8" w:rsidRDefault="00E424B8" w:rsidP="00E424B8">
      <w:pPr>
        <w:pStyle w:val="Tekstpodstawowy"/>
        <w:pageBreakBefore/>
        <w:spacing w:after="0" w:line="276" w:lineRule="auto"/>
        <w:jc w:val="right"/>
        <w:rPr>
          <w:sz w:val="22"/>
          <w:szCs w:val="24"/>
        </w:rPr>
      </w:pPr>
      <w:r>
        <w:rPr>
          <w:sz w:val="22"/>
          <w:szCs w:val="24"/>
        </w:rPr>
        <w:t>Załącznik do Zarządzenia</w:t>
      </w:r>
    </w:p>
    <w:p w:rsidR="00E424B8" w:rsidRDefault="00E424B8" w:rsidP="00E424B8">
      <w:pPr>
        <w:pStyle w:val="Tekstpodstawowy"/>
        <w:spacing w:after="0" w:line="276" w:lineRule="auto"/>
        <w:jc w:val="right"/>
        <w:rPr>
          <w:sz w:val="22"/>
          <w:szCs w:val="24"/>
        </w:rPr>
      </w:pPr>
      <w:r>
        <w:rPr>
          <w:sz w:val="22"/>
          <w:szCs w:val="24"/>
        </w:rPr>
        <w:t>Nr 24/2018</w:t>
      </w:r>
    </w:p>
    <w:p w:rsidR="00E424B8" w:rsidRDefault="00E424B8" w:rsidP="00E424B8">
      <w:pPr>
        <w:pStyle w:val="Tekstpodstawowy"/>
        <w:spacing w:after="0" w:line="276" w:lineRule="auto"/>
        <w:jc w:val="right"/>
        <w:rPr>
          <w:sz w:val="22"/>
          <w:szCs w:val="24"/>
        </w:rPr>
      </w:pPr>
      <w:r>
        <w:rPr>
          <w:sz w:val="22"/>
          <w:szCs w:val="24"/>
        </w:rPr>
        <w:t>z dnia 29 06 2018r.</w:t>
      </w:r>
      <w:bookmarkStart w:id="0" w:name="_GoBack"/>
      <w:bookmarkEnd w:id="0"/>
    </w:p>
    <w:p w:rsidR="00E424B8" w:rsidRDefault="00E424B8" w:rsidP="00E424B8">
      <w:pPr>
        <w:pStyle w:val="Tekstpodstawowy"/>
        <w:spacing w:after="0" w:line="276" w:lineRule="auto"/>
        <w:jc w:val="right"/>
        <w:rPr>
          <w:szCs w:val="24"/>
        </w:rPr>
      </w:pPr>
    </w:p>
    <w:p w:rsidR="00E424B8" w:rsidRDefault="00E424B8" w:rsidP="00E424B8">
      <w:pPr>
        <w:pStyle w:val="Tekstpodstawowy"/>
        <w:spacing w:after="0" w:line="276" w:lineRule="auto"/>
        <w:jc w:val="right"/>
        <w:rPr>
          <w:szCs w:val="24"/>
        </w:rPr>
      </w:pPr>
    </w:p>
    <w:p w:rsidR="00E424B8" w:rsidRDefault="00E424B8" w:rsidP="00E424B8">
      <w:pPr>
        <w:spacing w:line="276" w:lineRule="auto"/>
        <w:jc w:val="center"/>
        <w:rPr>
          <w:b/>
        </w:rPr>
      </w:pPr>
      <w:r>
        <w:rPr>
          <w:b/>
        </w:rPr>
        <w:t>R E G U L A M I N</w:t>
      </w:r>
    </w:p>
    <w:p w:rsidR="00E424B8" w:rsidRDefault="00E424B8" w:rsidP="00E424B8">
      <w:pPr>
        <w:spacing w:line="276" w:lineRule="auto"/>
        <w:jc w:val="center"/>
        <w:rPr>
          <w:b/>
        </w:rPr>
      </w:pPr>
      <w:r>
        <w:rPr>
          <w:b/>
        </w:rPr>
        <w:t>funkcjonowania, obsługi i eksploatacji monitoringu wizyjnego</w:t>
      </w:r>
    </w:p>
    <w:p w:rsidR="00E424B8" w:rsidRDefault="00E424B8" w:rsidP="00E424B8">
      <w:pPr>
        <w:spacing w:line="276" w:lineRule="auto"/>
        <w:jc w:val="center"/>
        <w:rPr>
          <w:b/>
        </w:rPr>
      </w:pPr>
      <w:r>
        <w:rPr>
          <w:b/>
        </w:rPr>
        <w:t>na terenie Urzędu Gminy Raciążek</w:t>
      </w:r>
    </w:p>
    <w:p w:rsidR="00E424B8" w:rsidRDefault="00E424B8" w:rsidP="00E424B8">
      <w:pPr>
        <w:pStyle w:val="Nagwek3"/>
        <w:spacing w:line="276" w:lineRule="auto"/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E424B8" w:rsidRDefault="00E424B8" w:rsidP="00E424B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Regulamin określa zasady funkcjonowania, obsługi i eksploatacji monitoringu wizyjnego na terenie Urzędu Gminy Raciążek oraz terenu przyległego do tego obszaru (zwanego dalej „monitoringiem”), reguły rejestracji i zapisu informacji z monitoringu oraz sposób zabezpieczenia zapisu z kamer monitoringu, a także możliwość udostępniania zgromadzonych w ten sposób danych.</w:t>
      </w:r>
    </w:p>
    <w:p w:rsidR="00E424B8" w:rsidRDefault="00E424B8" w:rsidP="00E424B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Monitoring nie obejmuje pomieszczeń sanitarnych oraz pomieszczeń biurowych.</w:t>
      </w:r>
    </w:p>
    <w:p w:rsidR="00E424B8" w:rsidRDefault="00E424B8" w:rsidP="00E424B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Administratorem systemu monitoringu jest Wójt Gminy Raciążek. </w:t>
      </w:r>
    </w:p>
    <w:p w:rsidR="00E424B8" w:rsidRDefault="00E424B8" w:rsidP="00E424B8">
      <w:pPr>
        <w:pStyle w:val="Nagwek3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E424B8" w:rsidRDefault="00E424B8" w:rsidP="00E424B8">
      <w:pPr>
        <w:pStyle w:val="Tekstpodstawowy"/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Celem instalacji monitoringu w Urzędzie jest:</w:t>
      </w:r>
    </w:p>
    <w:p w:rsidR="00E424B8" w:rsidRDefault="00E424B8" w:rsidP="00E424B8">
      <w:pPr>
        <w:pStyle w:val="Tekstpodstawowy"/>
        <w:numPr>
          <w:ilvl w:val="0"/>
          <w:numId w:val="2"/>
        </w:numPr>
        <w:tabs>
          <w:tab w:val="left" w:pos="426"/>
        </w:tabs>
        <w:spacing w:after="0" w:line="276" w:lineRule="auto"/>
        <w:jc w:val="both"/>
        <w:rPr>
          <w:szCs w:val="24"/>
        </w:rPr>
      </w:pPr>
      <w:r>
        <w:t>zapewnienie porządku publicznego i bezpieczeństwa obywateli oraz ochrony przeciwpożarowej i przeciwpowodziowej,</w:t>
      </w:r>
    </w:p>
    <w:p w:rsidR="00E424B8" w:rsidRDefault="00E424B8" w:rsidP="00E424B8">
      <w:pPr>
        <w:pStyle w:val="Tekstpodstawowy"/>
        <w:numPr>
          <w:ilvl w:val="0"/>
          <w:numId w:val="2"/>
        </w:numPr>
        <w:tabs>
          <w:tab w:val="left" w:pos="426"/>
        </w:tabs>
        <w:spacing w:after="0" w:line="276" w:lineRule="auto"/>
        <w:jc w:val="both"/>
        <w:rPr>
          <w:szCs w:val="24"/>
        </w:rPr>
      </w:pPr>
      <w:r>
        <w:t>zapewnienie bezpieczeństwa pracowników</w:t>
      </w:r>
      <w:r>
        <w:rPr>
          <w:szCs w:val="24"/>
        </w:rPr>
        <w:t xml:space="preserve">, </w:t>
      </w:r>
    </w:p>
    <w:p w:rsidR="00E424B8" w:rsidRDefault="00E424B8" w:rsidP="00E424B8">
      <w:pPr>
        <w:pStyle w:val="Tekstpodstawowy"/>
        <w:numPr>
          <w:ilvl w:val="0"/>
          <w:numId w:val="2"/>
        </w:numPr>
        <w:tabs>
          <w:tab w:val="left" w:pos="426"/>
        </w:tabs>
        <w:spacing w:after="0" w:line="276" w:lineRule="auto"/>
        <w:jc w:val="both"/>
        <w:rPr>
          <w:szCs w:val="24"/>
        </w:rPr>
      </w:pPr>
      <w:r>
        <w:t>ochrona mienia Gminy,</w:t>
      </w:r>
    </w:p>
    <w:p w:rsidR="00E424B8" w:rsidRDefault="00E424B8" w:rsidP="00E424B8">
      <w:pPr>
        <w:pStyle w:val="Tekstpodstawowy"/>
        <w:numPr>
          <w:ilvl w:val="0"/>
          <w:numId w:val="2"/>
        </w:numPr>
        <w:tabs>
          <w:tab w:val="left" w:pos="426"/>
        </w:tabs>
        <w:spacing w:after="0" w:line="276" w:lineRule="auto"/>
        <w:jc w:val="both"/>
        <w:rPr>
          <w:szCs w:val="24"/>
        </w:rPr>
      </w:pPr>
      <w:r>
        <w:t>zachowanie w tajemnicy informacji, których ujawnienie mogłoby narazić Administratora na szkodę.</w:t>
      </w:r>
    </w:p>
    <w:p w:rsidR="00E424B8" w:rsidRDefault="00E424B8" w:rsidP="00E424B8">
      <w:pPr>
        <w:pStyle w:val="Nagwek3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E424B8" w:rsidRDefault="00E424B8" w:rsidP="00E424B8">
      <w:pPr>
        <w:pStyle w:val="Tekstpodstawowy"/>
        <w:numPr>
          <w:ilvl w:val="1"/>
          <w:numId w:val="3"/>
        </w:numPr>
        <w:tabs>
          <w:tab w:val="num" w:pos="426"/>
        </w:tabs>
        <w:spacing w:after="0" w:line="276" w:lineRule="auto"/>
        <w:ind w:left="284"/>
        <w:jc w:val="both"/>
        <w:rPr>
          <w:szCs w:val="24"/>
        </w:rPr>
      </w:pPr>
      <w:r>
        <w:rPr>
          <w:szCs w:val="24"/>
        </w:rPr>
        <w:t>System monitoringu wizyjnego obejmuje w szczególności: kamery, rejestratory, okablowanie i oprogramowanie monitoringu,  a ponadto stanowisko umożliwiające podgląd obrazu z kamer i rejestratory (rejestrator).</w:t>
      </w:r>
    </w:p>
    <w:p w:rsidR="00E424B8" w:rsidRDefault="00E424B8" w:rsidP="00E424B8">
      <w:pPr>
        <w:pStyle w:val="Tekstpodstawowy"/>
        <w:numPr>
          <w:ilvl w:val="1"/>
          <w:numId w:val="3"/>
        </w:numPr>
        <w:tabs>
          <w:tab w:val="num" w:pos="426"/>
          <w:tab w:val="left" w:pos="567"/>
        </w:tabs>
        <w:spacing w:after="0" w:line="276" w:lineRule="auto"/>
        <w:ind w:left="284"/>
        <w:jc w:val="both"/>
        <w:rPr>
          <w:szCs w:val="24"/>
        </w:rPr>
      </w:pPr>
      <w:r>
        <w:rPr>
          <w:szCs w:val="24"/>
        </w:rPr>
        <w:t>Urząd Gminy posiada monitoring wewnętrzny (wewnątrz budynku Urzędu) oraz zewnętrzny (obejmujący obszar wokół budynku Urzędu Gminy).</w:t>
      </w:r>
    </w:p>
    <w:p w:rsidR="00E424B8" w:rsidRDefault="00E424B8" w:rsidP="00E424B8">
      <w:pPr>
        <w:pStyle w:val="Tekstpodstawowy"/>
        <w:numPr>
          <w:ilvl w:val="1"/>
          <w:numId w:val="3"/>
        </w:numPr>
        <w:tabs>
          <w:tab w:val="num" w:pos="426"/>
        </w:tabs>
        <w:spacing w:after="0" w:line="276" w:lineRule="auto"/>
        <w:ind w:left="284"/>
        <w:jc w:val="both"/>
        <w:rPr>
          <w:szCs w:val="24"/>
        </w:rPr>
      </w:pPr>
      <w:r>
        <w:rPr>
          <w:color w:val="000000"/>
        </w:rPr>
        <w:t xml:space="preserve">Kamery monitoringu znajdują się w budynku i na zewnątrz </w:t>
      </w:r>
    </w:p>
    <w:p w:rsidR="00E424B8" w:rsidRDefault="00E424B8" w:rsidP="00E424B8">
      <w:pPr>
        <w:pStyle w:val="Tekstpodstawowy"/>
        <w:spacing w:after="0" w:line="276" w:lineRule="auto"/>
        <w:ind w:left="284"/>
        <w:jc w:val="both"/>
        <w:rPr>
          <w:szCs w:val="24"/>
        </w:rPr>
      </w:pPr>
    </w:p>
    <w:p w:rsidR="00E424B8" w:rsidRDefault="00E424B8" w:rsidP="00E424B8">
      <w:pPr>
        <w:pStyle w:val="Nagwek3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E424B8" w:rsidRDefault="00E424B8" w:rsidP="00E424B8">
      <w:pPr>
        <w:pStyle w:val="Tekstpodstawowy"/>
        <w:numPr>
          <w:ilvl w:val="0"/>
          <w:numId w:val="4"/>
        </w:numPr>
        <w:tabs>
          <w:tab w:val="left" w:pos="284"/>
        </w:tabs>
        <w:spacing w:after="0" w:line="276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Monitoring funkcjonuje </w:t>
      </w:r>
      <w:r>
        <w:rPr>
          <w:i/>
          <w:szCs w:val="24"/>
        </w:rPr>
        <w:t>całodobowo.</w:t>
      </w:r>
    </w:p>
    <w:p w:rsidR="00E424B8" w:rsidRDefault="00E424B8" w:rsidP="00E424B8">
      <w:pPr>
        <w:pStyle w:val="Tekstpodstawowy"/>
        <w:numPr>
          <w:ilvl w:val="0"/>
          <w:numId w:val="4"/>
        </w:numPr>
        <w:tabs>
          <w:tab w:val="left" w:pos="284"/>
        </w:tabs>
        <w:spacing w:after="0" w:line="276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Rejestracji i zapisowi na nośniku danych, podlega tylko obraz z kamer systemu monitoringu wizyjnego, bez rejestracji dźwięku. </w:t>
      </w:r>
    </w:p>
    <w:p w:rsidR="00E424B8" w:rsidRDefault="00E424B8" w:rsidP="00E424B8">
      <w:pPr>
        <w:pStyle w:val="Tekstpodstawowy"/>
        <w:numPr>
          <w:ilvl w:val="0"/>
          <w:numId w:val="4"/>
        </w:numPr>
        <w:tabs>
          <w:tab w:val="left" w:pos="284"/>
        </w:tabs>
        <w:spacing w:after="0" w:line="276" w:lineRule="auto"/>
        <w:ind w:left="284" w:hanging="284"/>
        <w:jc w:val="both"/>
        <w:rPr>
          <w:szCs w:val="24"/>
        </w:rPr>
      </w:pPr>
      <w:r>
        <w:rPr>
          <w:szCs w:val="24"/>
        </w:rPr>
        <w:t>Dane pochodzące z monitoringu uważane są za dane osobowe w rozumieniu art. 4 pkt 1 Rozporządzenia Parlamentu Europejskiego i Rady (UE) 2016/679 z dnia 27 kwietnia</w:t>
      </w:r>
      <w:r>
        <w:rPr>
          <w:szCs w:val="24"/>
        </w:rPr>
        <w:br/>
        <w:t xml:space="preserve">2016 r. w sprawie ochrony osób fizycznych w związku z przetwarzaniem danych osobowych </w:t>
      </w:r>
      <w:r>
        <w:rPr>
          <w:szCs w:val="24"/>
        </w:rPr>
        <w:lastRenderedPageBreak/>
        <w:t>i w sprawie swobodnego przepływu takich danych oraz uchylenia dyrektywy 95/46/WE (ogólne rozporządzenie o ochronie danych), zwanego dalej Rozporządzeniem.</w:t>
      </w:r>
    </w:p>
    <w:p w:rsidR="00E424B8" w:rsidRDefault="00E424B8" w:rsidP="00E424B8">
      <w:pPr>
        <w:pStyle w:val="Tekstpodstawowy"/>
        <w:numPr>
          <w:ilvl w:val="0"/>
          <w:numId w:val="4"/>
        </w:numPr>
        <w:tabs>
          <w:tab w:val="left" w:pos="426"/>
        </w:tabs>
        <w:spacing w:after="0" w:line="276" w:lineRule="auto"/>
        <w:ind w:left="284"/>
        <w:jc w:val="both"/>
        <w:rPr>
          <w:szCs w:val="24"/>
        </w:rPr>
      </w:pPr>
      <w:r>
        <w:t>Nagrania obrazu zawierające dane osobowe pracowników i innych osób, których w wyniku tych nagrań można zidentyfikować, Urząd Gminy przetwarza wyłącznie do celów, dla których zostały zebrane, i przechowuje przez okres nie dłuższy niż 3 tygodnie od dnia nagrania. Po upływie tego okresu uzyskane w wyniku monitoringu nagrania obrazu zawierające dane osobowe podlegają zniszczeniu, o ile przepisy odrębne nie stanowią inaczej.</w:t>
      </w:r>
    </w:p>
    <w:p w:rsidR="00E424B8" w:rsidRDefault="00E424B8" w:rsidP="00E424B8">
      <w:pPr>
        <w:pStyle w:val="Nagwek3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E424B8" w:rsidRDefault="00E424B8" w:rsidP="00E424B8">
      <w:pPr>
        <w:pStyle w:val="Bezodstpw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Informacja   o   funkcjonowaniu   monitoringu   wizyjnego   podawana   jest   poprzez rozmieszczenie tablic z piktogramem kamery na tablicy ogłoszeń przy wejściu do Urzędu Gminy w Raciążku. </w:t>
      </w:r>
    </w:p>
    <w:p w:rsidR="00E424B8" w:rsidRDefault="00E424B8" w:rsidP="00E424B8">
      <w:pPr>
        <w:pStyle w:val="Bezodstpw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Na   tablicy   ogłoszeń oraz  na  stronie internetowej Urzędu zamieszcza się klauzulę informacyjną w rozumieniu art. 13 Rozporządzenia, której treść stanowi załącznik nr 1 do niniejszego Regulaminu. </w:t>
      </w:r>
    </w:p>
    <w:p w:rsidR="00E424B8" w:rsidRDefault="00E424B8" w:rsidP="00E424B8">
      <w:pPr>
        <w:pStyle w:val="Bezodstpw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Każdy nowy pracownik przed dopuszczeniem do pracy otrzymuje pisemną informację </w:t>
      </w:r>
      <w:r>
        <w:rPr>
          <w:rFonts w:ascii="Times New Roman" w:hAnsi="Times New Roman" w:cs="Times New Roman"/>
          <w:sz w:val="24"/>
          <w:szCs w:val="24"/>
        </w:rPr>
        <w:br/>
        <w:t>o stosowaniu monitoringu na terenie Urzędu Gminy, której wzór stanowi załącznik numer 2 do niniejszego Regulaminu.</w:t>
      </w:r>
    </w:p>
    <w:p w:rsidR="00E424B8" w:rsidRDefault="00E424B8" w:rsidP="00E424B8">
      <w:pPr>
        <w:pStyle w:val="Bezodstpw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Dane zapisane na nośnikach nie stanowią informacji publicznej i nie podlegają udostępnieniu w oparciu o przepisy ustawy o dostępie do informacji publicznej.</w:t>
      </w:r>
    </w:p>
    <w:p w:rsidR="00E424B8" w:rsidRDefault="00E424B8" w:rsidP="00E424B8">
      <w:pPr>
        <w:pStyle w:val="Bezodstpw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Udostępnianie nagrań jest możliwe organom w szczególności Sądom, Prokuraturze, Policji lub innym podmiotom uprawnionym na podstawie przepisów prawa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Udostępnienie następuje po wyrażeniu zgody przez Wójta Gminy  lub w przypadku jego nieobecności przez Sekretarza Gminy Raciążek.</w:t>
      </w:r>
    </w:p>
    <w:p w:rsidR="00E424B8" w:rsidRDefault="00E424B8" w:rsidP="00E424B8">
      <w:pPr>
        <w:pStyle w:val="Bezodstpw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Osoba  zainteresowana  zabezpieczeniem  zapisu  z  monitoringu  wizyjnego  na  potrzeby przyszłego postępowania może zwrócić się do Wójta Gminy z pisemnym wnioskiem o sporządzenie jego kopii, wskazując dokładną datę, a także czas i miejsce zdarzenia. </w:t>
      </w:r>
    </w:p>
    <w:p w:rsidR="00E424B8" w:rsidRDefault="00E424B8" w:rsidP="00E424B8">
      <w:pPr>
        <w:pStyle w:val="Bezodstpw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Kopia sporządzona na pisemny wniosek osoby zainteresowanej przechowywana jest w zamkniętym pomieszczeniu i udostępniania uprawnionym organom. W przypadku  bezczynności  uprawnionych  organów  kopia  jest  niszczona  po  upływie  trzech miesięcy od dnia jej sporządzenia, a z czynności tej sporządza się protokół. </w:t>
      </w:r>
    </w:p>
    <w:p w:rsidR="00E424B8" w:rsidRDefault="00E424B8" w:rsidP="00E424B8">
      <w:pPr>
        <w:pStyle w:val="Bezodstpw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Zapis z monitoringu wizyjnego wydawany jest za pokwitowaniem.</w:t>
      </w:r>
    </w:p>
    <w:p w:rsidR="00E424B8" w:rsidRDefault="00E424B8" w:rsidP="00E424B8">
      <w:pPr>
        <w:pStyle w:val="Nagwek3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 w:rsidR="00E424B8" w:rsidRDefault="00E424B8" w:rsidP="00E424B8">
      <w:pPr>
        <w:pStyle w:val="Tekstpodstawowy"/>
        <w:jc w:val="both"/>
        <w:rPr>
          <w:szCs w:val="24"/>
        </w:rPr>
      </w:pPr>
      <w:r>
        <w:rPr>
          <w:szCs w:val="24"/>
        </w:rPr>
        <w:t>Regulamin monitoringu dostępny jest na stronie  internetowej Gminy Raciążek oraz w Biuletynie Informacji Publicznej.</w:t>
      </w:r>
    </w:p>
    <w:p w:rsidR="00E424B8" w:rsidRDefault="00E424B8" w:rsidP="00E424B8">
      <w:pPr>
        <w:pStyle w:val="Tekstpodstawowy"/>
        <w:jc w:val="center"/>
        <w:rPr>
          <w:b/>
        </w:rPr>
      </w:pPr>
      <w:r>
        <w:rPr>
          <w:b/>
          <w:szCs w:val="24"/>
        </w:rPr>
        <w:t>§ 7</w:t>
      </w:r>
    </w:p>
    <w:p w:rsidR="00E424B8" w:rsidRDefault="00E424B8" w:rsidP="00E424B8">
      <w:pPr>
        <w:pStyle w:val="Tekstpodstawowy"/>
        <w:tabs>
          <w:tab w:val="left" w:pos="707"/>
        </w:tabs>
        <w:spacing w:after="0" w:line="276" w:lineRule="auto"/>
        <w:jc w:val="both"/>
        <w:rPr>
          <w:szCs w:val="24"/>
        </w:rPr>
      </w:pPr>
      <w:r>
        <w:rPr>
          <w:szCs w:val="24"/>
        </w:rPr>
        <w:t>Regulamin wchodzi w życie z dniem podpisania przez Wójta Gminy Raciążek</w:t>
      </w:r>
    </w:p>
    <w:p w:rsidR="00E424B8" w:rsidRDefault="00E424B8" w:rsidP="00E424B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36"/>
        </w:rPr>
      </w:pPr>
    </w:p>
    <w:p w:rsidR="00E424B8" w:rsidRDefault="00E424B8" w:rsidP="00E424B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36"/>
        </w:rPr>
      </w:pPr>
    </w:p>
    <w:p w:rsidR="00E424B8" w:rsidRDefault="00E424B8" w:rsidP="00E424B8">
      <w:pPr>
        <w:pageBreakBefore/>
        <w:spacing w:line="276" w:lineRule="auto"/>
        <w:jc w:val="right"/>
        <w:rPr>
          <w:sz w:val="22"/>
        </w:rPr>
      </w:pPr>
      <w:r>
        <w:rPr>
          <w:sz w:val="22"/>
        </w:rPr>
        <w:lastRenderedPageBreak/>
        <w:t>Załącznik nr 1 do Regulaminu</w:t>
      </w:r>
    </w:p>
    <w:p w:rsidR="00E424B8" w:rsidRDefault="00E424B8" w:rsidP="00E424B8">
      <w:pPr>
        <w:spacing w:line="276" w:lineRule="auto"/>
        <w:jc w:val="right"/>
        <w:rPr>
          <w:sz w:val="22"/>
        </w:rPr>
      </w:pPr>
      <w:r>
        <w:rPr>
          <w:sz w:val="22"/>
        </w:rPr>
        <w:t xml:space="preserve">funkcjonowania, obsługi i eksploatacji </w:t>
      </w:r>
    </w:p>
    <w:p w:rsidR="00E424B8" w:rsidRDefault="00E424B8" w:rsidP="00E424B8">
      <w:pPr>
        <w:spacing w:line="276" w:lineRule="auto"/>
        <w:jc w:val="right"/>
        <w:rPr>
          <w:sz w:val="22"/>
        </w:rPr>
      </w:pPr>
      <w:r>
        <w:rPr>
          <w:sz w:val="22"/>
        </w:rPr>
        <w:t xml:space="preserve">monitoringu wizyjnego </w:t>
      </w:r>
    </w:p>
    <w:p w:rsidR="00E424B8" w:rsidRDefault="00E424B8" w:rsidP="00E424B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36"/>
        </w:rPr>
      </w:pPr>
    </w:p>
    <w:p w:rsidR="00E424B8" w:rsidRDefault="00E424B8" w:rsidP="00E424B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36"/>
        </w:rPr>
      </w:pPr>
    </w:p>
    <w:p w:rsidR="00E424B8" w:rsidRDefault="00E424B8" w:rsidP="00E424B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36"/>
        </w:rPr>
      </w:pPr>
    </w:p>
    <w:p w:rsidR="00E424B8" w:rsidRDefault="00E424B8" w:rsidP="00E424B8">
      <w:pPr>
        <w:spacing w:line="276" w:lineRule="auto"/>
        <w:jc w:val="center"/>
      </w:pPr>
      <w:r>
        <w:rPr>
          <w:rFonts w:ascii="Times" w:hAnsi="Times" w:cs="Times"/>
          <w:b/>
          <w:bCs/>
        </w:rPr>
        <w:t>KLAUZULA INFORMACYJNA</w:t>
      </w:r>
    </w:p>
    <w:p w:rsidR="00E424B8" w:rsidRDefault="00E424B8" w:rsidP="00E424B8">
      <w:pPr>
        <w:spacing w:line="276" w:lineRule="auto"/>
      </w:pPr>
      <w:r>
        <w:t xml:space="preserve"> </w:t>
      </w:r>
    </w:p>
    <w:p w:rsidR="00E424B8" w:rsidRDefault="00E424B8" w:rsidP="00E424B8">
      <w:pPr>
        <w:spacing w:line="276" w:lineRule="auto"/>
        <w:ind w:left="426"/>
        <w:jc w:val="both"/>
        <w:rPr>
          <w:rFonts w:ascii="Times" w:hAnsi="Times" w:cs="Times"/>
        </w:rPr>
      </w:pPr>
      <w:r>
        <w:rPr>
          <w:rFonts w:ascii="Times" w:hAnsi="Times" w:cs="Times"/>
        </w:rPr>
        <w:t>Zgodnie z art. 13 Rozporz</w:t>
      </w:r>
      <w:r>
        <w:t>ą</w:t>
      </w:r>
      <w:r>
        <w:rPr>
          <w:rFonts w:ascii="Times" w:hAnsi="Times" w:cs="Times"/>
        </w:rPr>
        <w:t>dzenia Parlamentu Europejskiego i Rady (UE) 2016/679 z dnia 27 kwietnia 2016 r. w sprawie ochrony osób fizycznych w zwi</w:t>
      </w:r>
      <w:r>
        <w:t>ą</w:t>
      </w:r>
      <w:r>
        <w:rPr>
          <w:rFonts w:ascii="Times" w:hAnsi="Times" w:cs="Times"/>
        </w:rPr>
        <w:t>zku z przetwarzaniem danych osobowych i w sprawie swobodnego przepływu takich danych oraz uchylenia dyrektywy 95/46/WE (ogólne rozporz</w:t>
      </w:r>
      <w:r>
        <w:t>ą</w:t>
      </w:r>
      <w:r>
        <w:rPr>
          <w:rFonts w:ascii="Times" w:hAnsi="Times" w:cs="Times"/>
        </w:rPr>
        <w:t>dzenie o ochronie danych), publ. Dz. Urz. UE L Nr 119, s. 1:</w:t>
      </w:r>
    </w:p>
    <w:p w:rsidR="00E424B8" w:rsidRDefault="00E424B8" w:rsidP="00E424B8">
      <w:pPr>
        <w:spacing w:line="276" w:lineRule="auto"/>
      </w:pPr>
      <w:r>
        <w:t xml:space="preserve"> </w:t>
      </w:r>
    </w:p>
    <w:p w:rsidR="00E424B8" w:rsidRDefault="00E424B8" w:rsidP="00E424B8">
      <w:pPr>
        <w:pStyle w:val="Akapitzlist"/>
        <w:numPr>
          <w:ilvl w:val="0"/>
          <w:numId w:val="5"/>
        </w:numPr>
        <w:tabs>
          <w:tab w:val="left" w:pos="1134"/>
        </w:tabs>
        <w:spacing w:line="276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>Administratorem danych przetwarzanych w ramach stosowanego monitoringu wizyjnego jest Wójt Gminy Raciążek, adres: Wysoka 4,87-721 Raciążek adres e-mail: gmina@raciazek.pl, numer telefonu: 054-283-18-85).</w:t>
      </w:r>
    </w:p>
    <w:p w:rsidR="00E424B8" w:rsidRDefault="00E424B8" w:rsidP="00E424B8">
      <w:pPr>
        <w:pStyle w:val="Akapitzlist"/>
        <w:numPr>
          <w:ilvl w:val="0"/>
          <w:numId w:val="5"/>
        </w:numPr>
        <w:tabs>
          <w:tab w:val="left" w:pos="1134"/>
        </w:tabs>
        <w:spacing w:line="276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>W Gminie Raciążek powołany został inspektor ochrony danych (dane kontaktowe: adres e-mail: iod.ciurylo@gmail.com.</w:t>
      </w:r>
    </w:p>
    <w:p w:rsidR="00E424B8" w:rsidRDefault="00E424B8" w:rsidP="00E424B8">
      <w:pPr>
        <w:pStyle w:val="Akapitzlist"/>
        <w:numPr>
          <w:ilvl w:val="0"/>
          <w:numId w:val="5"/>
        </w:numPr>
        <w:tabs>
          <w:tab w:val="left" w:pos="1134"/>
        </w:tabs>
        <w:spacing w:line="276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Dane osobowe będą przetwarzane w celu zapewnienia bezpieczeństwa osób i ochrony mienia. </w:t>
      </w:r>
    </w:p>
    <w:p w:rsidR="00E424B8" w:rsidRDefault="00E424B8" w:rsidP="00E424B8">
      <w:pPr>
        <w:pStyle w:val="Akapitzlist"/>
        <w:numPr>
          <w:ilvl w:val="0"/>
          <w:numId w:val="5"/>
        </w:numPr>
        <w:tabs>
          <w:tab w:val="left" w:pos="1134"/>
        </w:tabs>
        <w:spacing w:line="276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>Dane osobowe b</w:t>
      </w:r>
      <w:r>
        <w:t>ę</w:t>
      </w:r>
      <w:r>
        <w:rPr>
          <w:rFonts w:ascii="Times" w:hAnsi="Times" w:cs="Times"/>
        </w:rPr>
        <w:t>d</w:t>
      </w:r>
      <w:r>
        <w:t>ą</w:t>
      </w:r>
      <w:r>
        <w:rPr>
          <w:rFonts w:ascii="Times" w:hAnsi="Times" w:cs="Times"/>
        </w:rPr>
        <w:t xml:space="preserve"> przetwarzane przez okres nieprzekraczaj</w:t>
      </w:r>
      <w:r>
        <w:t>ą</w:t>
      </w:r>
      <w:r>
        <w:rPr>
          <w:rFonts w:ascii="Times" w:hAnsi="Times" w:cs="Times"/>
        </w:rPr>
        <w:t>cy 3 tygodnie od dnia nagrania. Termin ten mo</w:t>
      </w:r>
      <w:r>
        <w:t>ż</w:t>
      </w:r>
      <w:r>
        <w:rPr>
          <w:rFonts w:ascii="Times" w:hAnsi="Times" w:cs="Times"/>
        </w:rPr>
        <w:t>e ulec przedłu</w:t>
      </w:r>
      <w:r>
        <w:t>ż</w:t>
      </w:r>
      <w:r>
        <w:rPr>
          <w:rFonts w:ascii="Times" w:hAnsi="Times" w:cs="Times"/>
        </w:rPr>
        <w:t>eniu w sytuacji, gdy nagrania z monitoringu stanowi</w:t>
      </w:r>
      <w:r>
        <w:t>ą</w:t>
      </w:r>
      <w:r>
        <w:rPr>
          <w:rFonts w:ascii="Times" w:hAnsi="Times" w:cs="Times"/>
        </w:rPr>
        <w:t xml:space="preserve"> dowód w post</w:t>
      </w:r>
      <w:r>
        <w:t>ę</w:t>
      </w:r>
      <w:r>
        <w:rPr>
          <w:rFonts w:ascii="Times" w:hAnsi="Times" w:cs="Times"/>
        </w:rPr>
        <w:t>powaniu prowadzonym na podstawie przepisów prawa, b</w:t>
      </w:r>
      <w:r>
        <w:t>ą</w:t>
      </w:r>
      <w:r>
        <w:rPr>
          <w:rFonts w:ascii="Times" w:hAnsi="Times" w:cs="Times"/>
        </w:rPr>
        <w:t>d</w:t>
      </w:r>
      <w:r>
        <w:t>ź</w:t>
      </w:r>
      <w:r>
        <w:rPr>
          <w:rFonts w:ascii="Times" w:hAnsi="Times" w:cs="Times"/>
        </w:rPr>
        <w:t xml:space="preserve"> w sytuacji, gdy administrator powzi</w:t>
      </w:r>
      <w:r>
        <w:t>ą</w:t>
      </w:r>
      <w:r>
        <w:rPr>
          <w:rFonts w:ascii="Times" w:hAnsi="Times" w:cs="Times"/>
        </w:rPr>
        <w:t>ł wiadomo</w:t>
      </w:r>
      <w:r>
        <w:t>ść</w:t>
      </w:r>
      <w:r>
        <w:rPr>
          <w:rFonts w:ascii="Times" w:hAnsi="Times" w:cs="Times"/>
        </w:rPr>
        <w:t>, i</w:t>
      </w:r>
      <w:r>
        <w:t>ż</w:t>
      </w:r>
      <w:r>
        <w:rPr>
          <w:rFonts w:ascii="Times" w:hAnsi="Times" w:cs="Times"/>
        </w:rPr>
        <w:t xml:space="preserve"> mog</w:t>
      </w:r>
      <w:r>
        <w:t>ą</w:t>
      </w:r>
      <w:r>
        <w:rPr>
          <w:rFonts w:ascii="Times" w:hAnsi="Times" w:cs="Times"/>
        </w:rPr>
        <w:t xml:space="preserve"> one stanowi</w:t>
      </w:r>
      <w:r>
        <w:t>ć</w:t>
      </w:r>
      <w:r>
        <w:rPr>
          <w:rFonts w:ascii="Times" w:hAnsi="Times" w:cs="Times"/>
        </w:rPr>
        <w:t xml:space="preserve"> dowód </w:t>
      </w:r>
      <w:r>
        <w:rPr>
          <w:rFonts w:ascii="Times" w:hAnsi="Times" w:cs="Times"/>
        </w:rPr>
        <w:br/>
        <w:t>w post</w:t>
      </w:r>
      <w:r>
        <w:t>ę</w:t>
      </w:r>
      <w:r>
        <w:rPr>
          <w:rFonts w:ascii="Times" w:hAnsi="Times" w:cs="Times"/>
        </w:rPr>
        <w:t>powaniu. Przedłu</w:t>
      </w:r>
      <w:r>
        <w:t>ż</w:t>
      </w:r>
      <w:r>
        <w:rPr>
          <w:rFonts w:ascii="Times" w:hAnsi="Times" w:cs="Times"/>
        </w:rPr>
        <w:t>enie terminu mo</w:t>
      </w:r>
      <w:r>
        <w:t>ż</w:t>
      </w:r>
      <w:r>
        <w:rPr>
          <w:rFonts w:ascii="Times" w:hAnsi="Times" w:cs="Times"/>
        </w:rPr>
        <w:t>e nast</w:t>
      </w:r>
      <w:r>
        <w:t>ą</w:t>
      </w:r>
      <w:r>
        <w:rPr>
          <w:rFonts w:ascii="Times" w:hAnsi="Times" w:cs="Times"/>
        </w:rPr>
        <w:t>pi</w:t>
      </w:r>
      <w:r>
        <w:t>ć</w:t>
      </w:r>
      <w:r>
        <w:rPr>
          <w:rFonts w:ascii="Times" w:hAnsi="Times" w:cs="Times"/>
        </w:rPr>
        <w:t xml:space="preserve"> do czasu prawomocnego zako</w:t>
      </w:r>
      <w:r>
        <w:t>ń</w:t>
      </w:r>
      <w:r>
        <w:rPr>
          <w:rFonts w:ascii="Times" w:hAnsi="Times" w:cs="Times"/>
        </w:rPr>
        <w:t>czenia post</w:t>
      </w:r>
      <w:r>
        <w:t>ę</w:t>
      </w:r>
      <w:r>
        <w:rPr>
          <w:rFonts w:ascii="Times" w:hAnsi="Times" w:cs="Times"/>
        </w:rPr>
        <w:t>powania.</w:t>
      </w:r>
    </w:p>
    <w:p w:rsidR="00E424B8" w:rsidRDefault="00E424B8" w:rsidP="00E424B8">
      <w:pPr>
        <w:pStyle w:val="Akapitzlist"/>
        <w:numPr>
          <w:ilvl w:val="0"/>
          <w:numId w:val="5"/>
        </w:numPr>
        <w:tabs>
          <w:tab w:val="left" w:pos="1134"/>
        </w:tabs>
        <w:spacing w:line="276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>Podstaw</w:t>
      </w:r>
      <w:r>
        <w:t>ą</w:t>
      </w:r>
      <w:r>
        <w:rPr>
          <w:rFonts w:ascii="Times" w:hAnsi="Times" w:cs="Times"/>
        </w:rPr>
        <w:t xml:space="preserve"> prawn</w:t>
      </w:r>
      <w:r>
        <w:t>ą</w:t>
      </w:r>
      <w:r>
        <w:rPr>
          <w:rFonts w:ascii="Times" w:hAnsi="Times" w:cs="Times"/>
        </w:rPr>
        <w:t xml:space="preserve"> przetwarzania wizerunku pracowników oraz innych osób zarejestrowanych przez monitoring jest art. 6 ust. 1 lit. c) ww. Rozporz</w:t>
      </w:r>
      <w:r>
        <w:t>ą</w:t>
      </w:r>
      <w:r>
        <w:rPr>
          <w:rFonts w:ascii="Times" w:hAnsi="Times" w:cs="Times"/>
        </w:rPr>
        <w:t>dzenia (wypełnienie obowi</w:t>
      </w:r>
      <w:r>
        <w:t>ą</w:t>
      </w:r>
      <w:r>
        <w:rPr>
          <w:rFonts w:ascii="Times" w:hAnsi="Times" w:cs="Times"/>
        </w:rPr>
        <w:t>zku prawnego ci</w:t>
      </w:r>
      <w:r>
        <w:t>ążą</w:t>
      </w:r>
      <w:r>
        <w:rPr>
          <w:rFonts w:ascii="Times" w:hAnsi="Times" w:cs="Times"/>
        </w:rPr>
        <w:t>cego na administratorze) w związku z art. 9a ustawy z dnia 8 marca 1990 r. o samorządzie gminnym oraz art.  22</w:t>
      </w:r>
      <w:r>
        <w:rPr>
          <w:rFonts w:ascii="Times" w:hAnsi="Times" w:cs="Times"/>
          <w:vertAlign w:val="superscript"/>
        </w:rPr>
        <w:t>2</w:t>
      </w:r>
      <w:r>
        <w:rPr>
          <w:rFonts w:ascii="Times" w:hAnsi="Times" w:cs="Times"/>
        </w:rPr>
        <w:t xml:space="preserve"> Ustawy z dnia 26 czerwca 1974 r. Kodeks pracy.</w:t>
      </w:r>
    </w:p>
    <w:p w:rsidR="00E424B8" w:rsidRDefault="00E424B8" w:rsidP="00E424B8">
      <w:pPr>
        <w:pStyle w:val="Akapitzlist"/>
        <w:numPr>
          <w:ilvl w:val="0"/>
          <w:numId w:val="5"/>
        </w:numPr>
        <w:tabs>
          <w:tab w:val="left" w:pos="1134"/>
        </w:tabs>
        <w:spacing w:line="276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>Dane osobowe mog</w:t>
      </w:r>
      <w:r>
        <w:t>ą</w:t>
      </w:r>
      <w:r>
        <w:rPr>
          <w:rFonts w:ascii="Times" w:hAnsi="Times" w:cs="Times"/>
        </w:rPr>
        <w:t xml:space="preserve"> by</w:t>
      </w:r>
      <w:r>
        <w:t>ć</w:t>
      </w:r>
      <w:r>
        <w:rPr>
          <w:rFonts w:ascii="Times" w:hAnsi="Times" w:cs="Times"/>
        </w:rPr>
        <w:t xml:space="preserve"> przekazywane osobom, które wyka</w:t>
      </w:r>
      <w:r>
        <w:t>żą</w:t>
      </w:r>
      <w:r>
        <w:rPr>
          <w:rFonts w:ascii="Times" w:hAnsi="Times" w:cs="Times"/>
        </w:rPr>
        <w:t xml:space="preserve"> potrzeb</w:t>
      </w:r>
      <w:r>
        <w:t>ę</w:t>
      </w:r>
      <w:r>
        <w:rPr>
          <w:rFonts w:ascii="Times" w:hAnsi="Times" w:cs="Times"/>
        </w:rPr>
        <w:t xml:space="preserve"> uzyskania dost</w:t>
      </w:r>
      <w:r>
        <w:t>ę</w:t>
      </w:r>
      <w:r>
        <w:rPr>
          <w:rFonts w:ascii="Times" w:hAnsi="Times" w:cs="Times"/>
        </w:rPr>
        <w:t>pu do nagra</w:t>
      </w:r>
      <w:r>
        <w:t>ń</w:t>
      </w:r>
      <w:r>
        <w:rPr>
          <w:rFonts w:ascii="Times" w:hAnsi="Times" w:cs="Times"/>
        </w:rPr>
        <w:t xml:space="preserve"> (interes realizowany przez stron</w:t>
      </w:r>
      <w:r>
        <w:t>ę</w:t>
      </w:r>
      <w:r>
        <w:rPr>
          <w:rFonts w:ascii="Times" w:hAnsi="Times" w:cs="Times"/>
        </w:rPr>
        <w:t xml:space="preserve"> trzeci</w:t>
      </w:r>
      <w:r>
        <w:t>ą</w:t>
      </w:r>
      <w:r>
        <w:rPr>
          <w:rFonts w:ascii="Times" w:hAnsi="Times" w:cs="Times"/>
        </w:rPr>
        <w:t>).</w:t>
      </w:r>
    </w:p>
    <w:p w:rsidR="00E424B8" w:rsidRDefault="00E424B8" w:rsidP="00E424B8">
      <w:pPr>
        <w:pStyle w:val="Akapitzlist"/>
        <w:numPr>
          <w:ilvl w:val="0"/>
          <w:numId w:val="5"/>
        </w:numPr>
        <w:tabs>
          <w:tab w:val="left" w:pos="1134"/>
        </w:tabs>
        <w:spacing w:line="276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>Osoba, której dane dotycz</w:t>
      </w:r>
      <w:r>
        <w:t>ą</w:t>
      </w:r>
      <w:r>
        <w:rPr>
          <w:rFonts w:ascii="Times" w:hAnsi="Times" w:cs="Times"/>
        </w:rPr>
        <w:t xml:space="preserve"> ma prawo do:</w:t>
      </w:r>
    </w:p>
    <w:p w:rsidR="00E424B8" w:rsidRDefault="00E424B8" w:rsidP="00E424B8">
      <w:pPr>
        <w:numPr>
          <w:ilvl w:val="0"/>
          <w:numId w:val="6"/>
        </w:numPr>
        <w:spacing w:line="276" w:lineRule="auto"/>
        <w:ind w:left="709" w:hanging="142"/>
        <w:jc w:val="both"/>
        <w:rPr>
          <w:rFonts w:ascii="Times" w:hAnsi="Times" w:cs="Times"/>
        </w:rPr>
      </w:pPr>
      <w:r>
        <w:t>żą</w:t>
      </w:r>
      <w:r>
        <w:rPr>
          <w:rFonts w:ascii="Times" w:hAnsi="Times" w:cs="Times"/>
        </w:rPr>
        <w:t>dania dost</w:t>
      </w:r>
      <w:r>
        <w:t>ę</w:t>
      </w:r>
      <w:r>
        <w:rPr>
          <w:rFonts w:ascii="Times" w:hAnsi="Times" w:cs="Times"/>
        </w:rPr>
        <w:t>pu do danych osobowych oraz ograniczenia</w:t>
      </w:r>
      <w:r>
        <w:t xml:space="preserve"> </w:t>
      </w:r>
      <w:r>
        <w:rPr>
          <w:rFonts w:ascii="Times" w:hAnsi="Times" w:cs="Times"/>
        </w:rPr>
        <w:t xml:space="preserve">przetwarzania danych osobowych; </w:t>
      </w:r>
    </w:p>
    <w:p w:rsidR="00E424B8" w:rsidRDefault="00E424B8" w:rsidP="00E424B8">
      <w:pPr>
        <w:numPr>
          <w:ilvl w:val="0"/>
          <w:numId w:val="6"/>
        </w:numPr>
        <w:spacing w:line="276" w:lineRule="auto"/>
        <w:ind w:left="0" w:firstLine="567"/>
        <w:jc w:val="both"/>
        <w:rPr>
          <w:rFonts w:ascii="Times" w:hAnsi="Times" w:cs="Times"/>
        </w:rPr>
      </w:pPr>
      <w:r>
        <w:rPr>
          <w:rFonts w:ascii="Times" w:hAnsi="Times" w:cs="Times"/>
        </w:rPr>
        <w:t>wniesienia skargi do organu nadzorczego.</w:t>
      </w:r>
    </w:p>
    <w:p w:rsidR="00E424B8" w:rsidRDefault="00E424B8" w:rsidP="00E424B8">
      <w:pPr>
        <w:spacing w:line="276" w:lineRule="auto"/>
        <w:jc w:val="both"/>
        <w:rPr>
          <w:rFonts w:ascii="Times" w:hAnsi="Times" w:cs="Times"/>
        </w:rPr>
      </w:pPr>
      <w:r>
        <w:t xml:space="preserve"> </w:t>
      </w:r>
    </w:p>
    <w:p w:rsidR="00E424B8" w:rsidRDefault="00E424B8" w:rsidP="00E424B8">
      <w:pPr>
        <w:spacing w:line="276" w:lineRule="auto"/>
        <w:jc w:val="center"/>
        <w:rPr>
          <w:color w:val="000000"/>
        </w:rPr>
      </w:pPr>
    </w:p>
    <w:p w:rsidR="00E424B8" w:rsidRDefault="00E424B8" w:rsidP="00E424B8">
      <w:pPr>
        <w:pStyle w:val="Bezodstpw"/>
        <w:spacing w:line="276" w:lineRule="auto"/>
        <w:rPr>
          <w:rFonts w:ascii="Times New Roman" w:hAnsi="Times New Roman" w:cs="Times New Roman"/>
          <w:sz w:val="24"/>
          <w:szCs w:val="36"/>
        </w:rPr>
      </w:pPr>
    </w:p>
    <w:p w:rsidR="00E424B8" w:rsidRDefault="00E424B8" w:rsidP="00E424B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424B8" w:rsidRDefault="00E424B8" w:rsidP="00E424B8">
      <w:pPr>
        <w:spacing w:line="276" w:lineRule="auto"/>
        <w:jc w:val="right"/>
        <w:rPr>
          <w:sz w:val="22"/>
          <w:szCs w:val="22"/>
        </w:rPr>
      </w:pPr>
    </w:p>
    <w:p w:rsidR="00B92788" w:rsidRDefault="00B92788"/>
    <w:sectPr w:rsidR="00B92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3" w15:restartNumberingAfterBreak="0">
    <w:nsid w:val="378D6522"/>
    <w:multiLevelType w:val="multilevel"/>
    <w:tmpl w:val="3E88594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.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C208E8"/>
    <w:multiLevelType w:val="multilevel"/>
    <w:tmpl w:val="86783D32"/>
    <w:lvl w:ilvl="0">
      <w:start w:val="1"/>
      <w:numFmt w:val="decimal"/>
      <w:lvlText w:val="%1."/>
      <w:lvlJc w:val="left"/>
      <w:pPr>
        <w:ind w:left="720" w:hanging="360"/>
      </w:pPr>
      <w:rPr>
        <w:rFonts w:ascii="Times" w:eastAsia="Times New Roman" w:hAnsi="Times" w:cs="Times"/>
      </w:rPr>
    </w:lvl>
    <w:lvl w:ilvl="1">
      <w:numFmt w:val="decimal"/>
      <w:lvlText w:val="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8D1E3B"/>
    <w:multiLevelType w:val="multilevel"/>
    <w:tmpl w:val="070A56D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97"/>
        </w:tabs>
        <w:ind w:left="1697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111"/>
        </w:tabs>
        <w:ind w:left="3111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25"/>
        </w:tabs>
        <w:ind w:left="4525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5939"/>
        </w:tabs>
        <w:ind w:left="5939" w:hanging="283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B8"/>
    <w:rsid w:val="00B92788"/>
    <w:rsid w:val="00E4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3E5B3-1F96-478E-96F9-632C1E80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4B8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3">
    <w:name w:val="heading 3"/>
    <w:basedOn w:val="Normalny"/>
    <w:next w:val="Tekstpodstawowy"/>
    <w:link w:val="Nagwek3Znak"/>
    <w:uiPriority w:val="99"/>
    <w:semiHidden/>
    <w:unhideWhenUsed/>
    <w:qFormat/>
    <w:rsid w:val="00E424B8"/>
    <w:pPr>
      <w:keepNext/>
      <w:widowControl w:val="0"/>
      <w:numPr>
        <w:ilvl w:val="2"/>
        <w:numId w:val="1"/>
      </w:numPr>
      <w:suppressAutoHyphens/>
      <w:spacing w:before="240" w:after="120"/>
      <w:outlineLvl w:val="2"/>
    </w:pPr>
    <w:rPr>
      <w:rFonts w:eastAsia="SimSun"/>
      <w:b/>
      <w:kern w:val="2"/>
      <w:sz w:val="28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rsid w:val="00E424B8"/>
    <w:rPr>
      <w:rFonts w:eastAsia="SimSun" w:cs="Times New Roman"/>
      <w:b/>
      <w:kern w:val="2"/>
      <w:sz w:val="28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24B8"/>
    <w:pPr>
      <w:widowControl w:val="0"/>
      <w:suppressAutoHyphens/>
      <w:spacing w:after="120"/>
    </w:pPr>
    <w:rPr>
      <w:rFonts w:eastAsia="SimSun"/>
      <w:kern w:val="2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24B8"/>
    <w:rPr>
      <w:rFonts w:eastAsia="SimSun" w:cs="Times New Roman"/>
      <w:kern w:val="2"/>
      <w:szCs w:val="20"/>
      <w:lang w:eastAsia="hi-IN" w:bidi="hi-IN"/>
    </w:rPr>
  </w:style>
  <w:style w:type="paragraph" w:styleId="Bezodstpw">
    <w:name w:val="No Spacing"/>
    <w:uiPriority w:val="1"/>
    <w:qFormat/>
    <w:rsid w:val="00E424B8"/>
    <w:pPr>
      <w:spacing w:after="0" w:line="240" w:lineRule="auto"/>
    </w:pPr>
    <w:rPr>
      <w:rFonts w:asciiTheme="minorHAnsi" w:hAnsiTheme="minorHAnsi"/>
      <w:sz w:val="22"/>
    </w:rPr>
  </w:style>
  <w:style w:type="paragraph" w:styleId="Akapitzlist">
    <w:name w:val="List Paragraph"/>
    <w:basedOn w:val="Normalny"/>
    <w:uiPriority w:val="34"/>
    <w:qFormat/>
    <w:rsid w:val="00E42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Smoliński</dc:creator>
  <cp:keywords/>
  <dc:description/>
  <cp:lastModifiedBy>Marek Smoliński</cp:lastModifiedBy>
  <cp:revision>1</cp:revision>
  <dcterms:created xsi:type="dcterms:W3CDTF">2019-02-23T12:03:00Z</dcterms:created>
  <dcterms:modified xsi:type="dcterms:W3CDTF">2019-02-23T12:03:00Z</dcterms:modified>
</cp:coreProperties>
</file>